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46A4D5" w14:textId="6B721269" w:rsidR="008F3BA8" w:rsidRPr="008F3BA8" w:rsidRDefault="00140554" w:rsidP="008F3BA8">
      <w:pPr>
        <w:keepNext/>
        <w:keepLines/>
        <w:spacing w:line="276" w:lineRule="auto"/>
        <w:outlineLvl w:val="0"/>
        <w:rPr>
          <w:rFonts w:eastAsia="SimHei"/>
          <w:b/>
          <w:sz w:val="40"/>
          <w:szCs w:val="32"/>
        </w:rPr>
      </w:pPr>
      <w:r>
        <w:rPr>
          <w:b/>
          <w:sz w:val="40"/>
        </w:rPr>
        <w:t>Le Wirtgen Group est présent à Minexpo 2021 avec</w:t>
      </w:r>
      <w:r>
        <w:t xml:space="preserve"> </w:t>
      </w:r>
      <w:r>
        <w:rPr>
          <w:b/>
          <w:sz w:val="40"/>
        </w:rPr>
        <w:t>une nouveauté nord-</w:t>
      </w:r>
      <w:r w:rsidR="00243B7C">
        <w:rPr>
          <w:b/>
          <w:sz w:val="40"/>
        </w:rPr>
        <w:t>américaine et un aperçu produit</w:t>
      </w:r>
    </w:p>
    <w:p w14:paraId="762E345A" w14:textId="77777777" w:rsidR="008F3BA8" w:rsidRPr="002C32B5" w:rsidRDefault="008F3BA8" w:rsidP="008F3BA8">
      <w:pPr>
        <w:keepNext/>
        <w:keepLines/>
        <w:spacing w:line="276" w:lineRule="auto"/>
        <w:outlineLvl w:val="0"/>
        <w:rPr>
          <w:rFonts w:eastAsia="SimHei"/>
          <w:b/>
          <w:sz w:val="28"/>
          <w:szCs w:val="28"/>
        </w:rPr>
      </w:pPr>
    </w:p>
    <w:p w14:paraId="67267FCC" w14:textId="4FE4B966" w:rsidR="00F763AF" w:rsidRDefault="00720DE8" w:rsidP="009100F8">
      <w:pPr>
        <w:keepNext/>
        <w:keepLines/>
        <w:spacing w:line="276" w:lineRule="auto"/>
        <w:jc w:val="both"/>
        <w:outlineLvl w:val="0"/>
        <w:rPr>
          <w:rFonts w:eastAsia="SimHei"/>
          <w:b/>
          <w:sz w:val="22"/>
          <w:szCs w:val="22"/>
        </w:rPr>
      </w:pPr>
      <w:r>
        <w:rPr>
          <w:b/>
          <w:sz w:val="22"/>
        </w:rPr>
        <w:t>Partenaire de confiance dans le secteur Mining, le Wirtgen Group offre des technologies de pointe et adaptées à la pratique</w:t>
      </w:r>
      <w:r>
        <w:t xml:space="preserve"> </w:t>
      </w:r>
      <w:r>
        <w:rPr>
          <w:b/>
          <w:sz w:val="22"/>
        </w:rPr>
        <w:t xml:space="preserve">pour l’extraction et le traitement des matériaux. Avec le Wirtgen 220 SM(i), le groupe présente pour la première fois sur le continent nord-américain, à Las Vegas (stand : Central Hall 8109), son éprouvé surface miner de la catégorie des 60 tonnes. </w:t>
      </w:r>
    </w:p>
    <w:p w14:paraId="647F97A6" w14:textId="0C15ABE4" w:rsidR="008F3BA8" w:rsidRDefault="008F3BA8" w:rsidP="008F3BA8">
      <w:pPr>
        <w:keepNext/>
        <w:keepLines/>
        <w:spacing w:line="276" w:lineRule="auto"/>
        <w:outlineLvl w:val="0"/>
        <w:rPr>
          <w:rFonts w:eastAsia="SimHei"/>
          <w:b/>
          <w:sz w:val="22"/>
          <w:szCs w:val="22"/>
        </w:rPr>
      </w:pPr>
    </w:p>
    <w:p w14:paraId="05D8E26D" w14:textId="24774015" w:rsidR="00ED3E35" w:rsidRPr="00ED3E35" w:rsidRDefault="00ED3E35" w:rsidP="008F3BA8">
      <w:pPr>
        <w:keepNext/>
        <w:keepLines/>
        <w:spacing w:line="276" w:lineRule="auto"/>
        <w:outlineLvl w:val="0"/>
        <w:rPr>
          <w:rFonts w:eastAsia="SimHei"/>
          <w:b/>
          <w:sz w:val="22"/>
          <w:szCs w:val="22"/>
        </w:rPr>
      </w:pPr>
      <w:r>
        <w:rPr>
          <w:b/>
          <w:sz w:val="22"/>
        </w:rPr>
        <w:t xml:space="preserve">Surface miner Wirtgen et installations de concassage et de criblage Kleemann </w:t>
      </w:r>
    </w:p>
    <w:p w14:paraId="36700420" w14:textId="476B98FC" w:rsidR="003C77BF" w:rsidRPr="003C77BF" w:rsidRDefault="003C77BF" w:rsidP="008F3BA8">
      <w:pPr>
        <w:keepNext/>
        <w:keepLines/>
        <w:spacing w:line="276" w:lineRule="auto"/>
        <w:outlineLvl w:val="0"/>
        <w:rPr>
          <w:rFonts w:eastAsia="SimHei"/>
          <w:bCs/>
          <w:sz w:val="22"/>
          <w:szCs w:val="22"/>
        </w:rPr>
      </w:pPr>
      <w:r>
        <w:rPr>
          <w:sz w:val="22"/>
        </w:rPr>
        <w:t>L’abattage de matériaux sur gisement et le traitement des roches naturelles imposent un équipement performant et durable. De l’extraction du matériau à son traitement, les robustes surface miners de Wirtgen et les installations de concassage et de criblage de Kleemann garantissent une haute fiabilité et rentabilité.</w:t>
      </w:r>
    </w:p>
    <w:p w14:paraId="77FEA92A" w14:textId="77777777" w:rsidR="003C77BF" w:rsidRPr="008F3BA8" w:rsidRDefault="003C77BF" w:rsidP="008F3BA8">
      <w:pPr>
        <w:keepNext/>
        <w:keepLines/>
        <w:spacing w:line="276" w:lineRule="auto"/>
        <w:outlineLvl w:val="0"/>
        <w:rPr>
          <w:rFonts w:eastAsia="SimHei"/>
          <w:b/>
          <w:sz w:val="22"/>
          <w:szCs w:val="22"/>
        </w:rPr>
      </w:pPr>
    </w:p>
    <w:p w14:paraId="215E32EA" w14:textId="7999CDB5" w:rsidR="002C32B5" w:rsidRDefault="002C32B5" w:rsidP="008F3BA8">
      <w:pPr>
        <w:keepNext/>
        <w:keepLines/>
        <w:spacing w:line="276" w:lineRule="auto"/>
        <w:jc w:val="both"/>
        <w:outlineLvl w:val="0"/>
        <w:rPr>
          <w:rFonts w:eastAsia="SimHei"/>
          <w:b/>
          <w:sz w:val="22"/>
          <w:szCs w:val="22"/>
        </w:rPr>
      </w:pPr>
      <w:r>
        <w:rPr>
          <w:b/>
          <w:sz w:val="22"/>
        </w:rPr>
        <w:t>Le 220 SM(i) pour l’extraction des matières premières et la réalisation de tracés</w:t>
      </w:r>
    </w:p>
    <w:p w14:paraId="4B3A3F31" w14:textId="0E8FDE9F" w:rsidR="005D6C60" w:rsidRDefault="00AD264F" w:rsidP="008F3BA8">
      <w:pPr>
        <w:keepNext/>
        <w:keepLines/>
        <w:spacing w:line="276" w:lineRule="auto"/>
        <w:jc w:val="both"/>
        <w:outlineLvl w:val="0"/>
        <w:rPr>
          <w:rFonts w:eastAsia="SimHei"/>
          <w:bCs/>
          <w:sz w:val="22"/>
          <w:szCs w:val="22"/>
        </w:rPr>
      </w:pPr>
      <w:r>
        <w:rPr>
          <w:sz w:val="22"/>
        </w:rPr>
        <w:t xml:space="preserve">Avec une largeur de taille de </w:t>
      </w:r>
      <w:r w:rsidR="00853C39" w:rsidRPr="00853C39">
        <w:rPr>
          <w:sz w:val="22"/>
        </w:rPr>
        <w:t>7 ft 3 in (2,2 m)</w:t>
      </w:r>
      <w:r>
        <w:rPr>
          <w:sz w:val="22"/>
        </w:rPr>
        <w:t xml:space="preserve"> et une profondeur de taille allant jusqu’à </w:t>
      </w:r>
      <w:r w:rsidR="00853C39" w:rsidRPr="00853C39">
        <w:rPr>
          <w:sz w:val="22"/>
        </w:rPr>
        <w:t>11.8 in (300 mm)</w:t>
      </w:r>
      <w:r>
        <w:rPr>
          <w:sz w:val="22"/>
        </w:rPr>
        <w:t>, le nouveau surface miner 220 SM(i) est mis en œuvre aussi bien pour l’extraction sélective de matières premières que pour les travaux de tracé et projets d’infrastructures. Le 220 SM(i), qui utilise le procédé Windrow, a pour point fort sa cabine ROPS/FOPS. Elle est équipée d’un chauffage et d’une climatisation, insonorisée et isolée des vibrations. Toutes les principales fonctions de la machine sont réunies dans la manette multifonction.</w:t>
      </w:r>
    </w:p>
    <w:p w14:paraId="3BF1F6A5" w14:textId="77777777" w:rsidR="008F3BA8" w:rsidRPr="008F3BA8" w:rsidRDefault="008F3BA8" w:rsidP="008F3BA8">
      <w:pPr>
        <w:keepNext/>
        <w:keepLines/>
        <w:spacing w:line="276" w:lineRule="auto"/>
        <w:outlineLvl w:val="0"/>
        <w:rPr>
          <w:rFonts w:eastAsia="SimHei"/>
          <w:bCs/>
          <w:sz w:val="22"/>
          <w:szCs w:val="22"/>
        </w:rPr>
      </w:pPr>
    </w:p>
    <w:p w14:paraId="21EDD20A" w14:textId="31FA0B25" w:rsidR="009C22E5" w:rsidRDefault="00AA4559" w:rsidP="00ED3E35">
      <w:pPr>
        <w:keepNext/>
        <w:keepLines/>
        <w:spacing w:line="276" w:lineRule="auto"/>
        <w:jc w:val="both"/>
        <w:outlineLvl w:val="0"/>
        <w:rPr>
          <w:rFonts w:eastAsia="SimHei"/>
          <w:b/>
          <w:sz w:val="22"/>
          <w:szCs w:val="22"/>
        </w:rPr>
      </w:pPr>
      <w:r>
        <w:rPr>
          <w:b/>
          <w:sz w:val="22"/>
        </w:rPr>
        <w:t xml:space="preserve">Aperçu du successeur du 2500 SM </w:t>
      </w:r>
    </w:p>
    <w:p w14:paraId="5C076236" w14:textId="2AC00A63" w:rsidR="009666FE" w:rsidRDefault="00AD264F" w:rsidP="00ED3E35">
      <w:pPr>
        <w:keepNext/>
        <w:keepLines/>
        <w:spacing w:line="276" w:lineRule="auto"/>
        <w:jc w:val="both"/>
        <w:outlineLvl w:val="0"/>
        <w:rPr>
          <w:rFonts w:eastAsia="SimHei"/>
          <w:bCs/>
          <w:sz w:val="22"/>
          <w:szCs w:val="22"/>
        </w:rPr>
      </w:pPr>
      <w:r>
        <w:rPr>
          <w:sz w:val="22"/>
        </w:rPr>
        <w:t>À la fin de l’année est prévu le début de la commercialisation d’un nouveau surface miner. Successeur direct du 2500 SM, le nouveau 280 SM(i) sera doté entre autres d’une cabine pivotable. Combinées, les innovations technologiques de pointe permettront</w:t>
      </w:r>
      <w:r>
        <w:t xml:space="preserve"> </w:t>
      </w:r>
      <w:r>
        <w:rPr>
          <w:sz w:val="22"/>
        </w:rPr>
        <w:t xml:space="preserve">au 280 SM(i) d’afficher une plus haute productivité et rentabilité. </w:t>
      </w:r>
    </w:p>
    <w:p w14:paraId="1FD46329" w14:textId="03A3C40F" w:rsidR="009666FE" w:rsidRDefault="009666FE" w:rsidP="00ED3E35">
      <w:pPr>
        <w:keepNext/>
        <w:keepLines/>
        <w:spacing w:line="276" w:lineRule="auto"/>
        <w:jc w:val="both"/>
        <w:outlineLvl w:val="0"/>
        <w:rPr>
          <w:rFonts w:eastAsia="SimHei"/>
          <w:bCs/>
          <w:sz w:val="22"/>
          <w:szCs w:val="22"/>
        </w:rPr>
      </w:pPr>
    </w:p>
    <w:p w14:paraId="3CA519BD" w14:textId="3AADBFAC" w:rsidR="009666FE" w:rsidRPr="009666FE" w:rsidRDefault="009666FE" w:rsidP="00ED3E35">
      <w:pPr>
        <w:keepNext/>
        <w:keepLines/>
        <w:spacing w:line="276" w:lineRule="auto"/>
        <w:jc w:val="both"/>
        <w:outlineLvl w:val="0"/>
        <w:rPr>
          <w:rFonts w:eastAsia="SimHei"/>
          <w:b/>
          <w:sz w:val="22"/>
          <w:szCs w:val="22"/>
        </w:rPr>
      </w:pPr>
      <w:r>
        <w:rPr>
          <w:b/>
          <w:sz w:val="22"/>
        </w:rPr>
        <w:t>Développement de la gamme de machines</w:t>
      </w:r>
    </w:p>
    <w:p w14:paraId="5A7286F9" w14:textId="4D880D37" w:rsidR="00ED3E35" w:rsidRDefault="009666FE" w:rsidP="00ED3E35">
      <w:pPr>
        <w:keepNext/>
        <w:keepLines/>
        <w:spacing w:line="276" w:lineRule="auto"/>
        <w:jc w:val="both"/>
        <w:outlineLvl w:val="0"/>
        <w:rPr>
          <w:rFonts w:eastAsia="SimHei"/>
          <w:bCs/>
          <w:sz w:val="22"/>
          <w:szCs w:val="22"/>
        </w:rPr>
      </w:pPr>
      <w:r>
        <w:rPr>
          <w:sz w:val="22"/>
        </w:rPr>
        <w:t>Par ailleurs, Wirtgen élargit sa gamme de surface miners. Le premier modèle sera le 260 SX(i). Celui-ci est prédestiné non pas aux travaux miniers classiques, mais plutôt une mise en œuvre dans les grands projets d’infrastructures – comme par exemple la réalisation de tracés de voies ferroviaires, de canaux de drainage, les projets autoroutiers ou encore la construction de tunnels.</w:t>
      </w:r>
    </w:p>
    <w:p w14:paraId="7D0A0360" w14:textId="77777777" w:rsidR="00ED3E35" w:rsidRDefault="00ED3E35" w:rsidP="008F3BA8">
      <w:pPr>
        <w:keepNext/>
        <w:keepLines/>
        <w:spacing w:line="276" w:lineRule="auto"/>
        <w:jc w:val="both"/>
        <w:outlineLvl w:val="0"/>
        <w:rPr>
          <w:rFonts w:eastAsia="SimHei"/>
          <w:bCs/>
          <w:sz w:val="22"/>
          <w:szCs w:val="22"/>
        </w:rPr>
      </w:pPr>
    </w:p>
    <w:p w14:paraId="1A42DC17" w14:textId="77777777" w:rsidR="002570D5" w:rsidRDefault="002570D5">
      <w:pPr>
        <w:rPr>
          <w:rFonts w:eastAsia="SimHei"/>
          <w:b/>
          <w:sz w:val="22"/>
          <w:szCs w:val="22"/>
        </w:rPr>
      </w:pPr>
      <w:r>
        <w:br w:type="page"/>
      </w:r>
    </w:p>
    <w:p w14:paraId="36D897E1" w14:textId="74B31F58" w:rsidR="00A8103E" w:rsidRPr="00A8103E" w:rsidRDefault="00A8103E" w:rsidP="00A8103E">
      <w:pPr>
        <w:rPr>
          <w:rFonts w:eastAsia="SimHei"/>
          <w:b/>
          <w:sz w:val="22"/>
          <w:szCs w:val="22"/>
        </w:rPr>
      </w:pPr>
      <w:bookmarkStart w:id="0" w:name="_Hlk80002761"/>
      <w:r>
        <w:rPr>
          <w:b/>
          <w:sz w:val="22"/>
        </w:rPr>
        <w:lastRenderedPageBreak/>
        <w:t xml:space="preserve">Services du Wirtgen </w:t>
      </w:r>
      <w:bookmarkEnd w:id="0"/>
      <w:r>
        <w:rPr>
          <w:b/>
          <w:sz w:val="22"/>
        </w:rPr>
        <w:t>Group : expertise et meilleures pratiques souhaitées</w:t>
      </w:r>
    </w:p>
    <w:p w14:paraId="669FC480" w14:textId="3B7604C0" w:rsidR="00A8103E" w:rsidRDefault="00A8103E" w:rsidP="00A8103E">
      <w:pPr>
        <w:spacing w:line="276" w:lineRule="auto"/>
        <w:jc w:val="both"/>
        <w:rPr>
          <w:rFonts w:eastAsia="SimHei"/>
          <w:bCs/>
          <w:sz w:val="22"/>
          <w:szCs w:val="22"/>
        </w:rPr>
      </w:pPr>
      <w:r>
        <w:rPr>
          <w:sz w:val="22"/>
        </w:rPr>
        <w:t>La disponibilité de la machine est un critère de réussite particulièrement crucial dans le secteur de l’extraction de matériaux et du traitement des roches naturelles, où les machines peuvent tourner pendant 24 heures sans relâche. Outre les technologies de pointe de Wirtgen et de Kleemann, le Wirtgen Group propose une offre de services exhaustive.</w:t>
      </w:r>
    </w:p>
    <w:p w14:paraId="0D610A9B" w14:textId="578560B9" w:rsidR="00A8103E" w:rsidRDefault="00A8103E" w:rsidP="00A8103E">
      <w:pPr>
        <w:spacing w:line="276" w:lineRule="auto"/>
        <w:jc w:val="both"/>
        <w:rPr>
          <w:rFonts w:eastAsia="SimHei"/>
          <w:bCs/>
          <w:sz w:val="22"/>
          <w:szCs w:val="22"/>
        </w:rPr>
      </w:pPr>
      <w:r>
        <w:rPr>
          <w:sz w:val="22"/>
        </w:rPr>
        <w:t>Elle comprend entre autres un concept global de solutions pour les projets, qui prévoit par ailleurs une assistance au financement. Par son ambition d’accompagner ses clients avec des solutions parfaitement sur mesure, le Wirtgen Group se positionne comme le partenaire idéal du secteur Mining.</w:t>
      </w:r>
    </w:p>
    <w:p w14:paraId="65EDBB3A" w14:textId="77777777" w:rsidR="00A8103E" w:rsidRDefault="00A8103E" w:rsidP="00A8103E">
      <w:pPr>
        <w:spacing w:line="276" w:lineRule="auto"/>
        <w:jc w:val="both"/>
        <w:rPr>
          <w:rFonts w:eastAsia="SimHei"/>
          <w:bCs/>
          <w:sz w:val="22"/>
          <w:szCs w:val="22"/>
        </w:rPr>
      </w:pPr>
    </w:p>
    <w:p w14:paraId="51FCA04E" w14:textId="3E454855" w:rsidR="008F3BA8" w:rsidRPr="008F3BA8" w:rsidRDefault="008F3BA8" w:rsidP="008F3BA8">
      <w:pPr>
        <w:pBdr>
          <w:bottom w:val="single" w:sz="4" w:space="1" w:color="auto"/>
        </w:pBdr>
        <w:spacing w:after="260" w:line="276" w:lineRule="auto"/>
        <w:contextualSpacing/>
        <w:rPr>
          <w:b/>
          <w:caps/>
          <w:sz w:val="22"/>
        </w:rPr>
      </w:pPr>
      <w:r>
        <w:rPr>
          <w:b/>
          <w:sz w:val="22"/>
        </w:rPr>
        <w:t>Photos </w:t>
      </w:r>
      <w:r>
        <w:rPr>
          <w:b/>
          <w:caps/>
          <w:sz w:val="22"/>
        </w:rPr>
        <w:t>:</w:t>
      </w:r>
    </w:p>
    <w:tbl>
      <w:tblPr>
        <w:tblStyle w:val="Basic2"/>
        <w:tblW w:w="0" w:type="auto"/>
        <w:tblCellSpacing w:w="71" w:type="dxa"/>
        <w:tblLook w:val="04A0" w:firstRow="1" w:lastRow="0" w:firstColumn="1" w:lastColumn="0" w:noHBand="0" w:noVBand="1"/>
      </w:tblPr>
      <w:tblGrid>
        <w:gridCol w:w="4886"/>
        <w:gridCol w:w="4638"/>
      </w:tblGrid>
      <w:tr w:rsidR="00B1193C" w:rsidRPr="008F3BA8" w14:paraId="2E427003" w14:textId="77777777" w:rsidTr="0081604B">
        <w:trPr>
          <w:cnfStyle w:val="100000000000" w:firstRow="1" w:lastRow="0" w:firstColumn="0" w:lastColumn="0" w:oddVBand="0" w:evenVBand="0" w:oddHBand="0" w:evenHBand="0" w:firstRowFirstColumn="0" w:firstRowLastColumn="0" w:lastRowFirstColumn="0" w:lastRowLastColumn="0"/>
          <w:tblCellSpacing w:w="71" w:type="dxa"/>
        </w:trPr>
        <w:tc>
          <w:tcPr>
            <w:tcW w:w="4673" w:type="dxa"/>
            <w:tcBorders>
              <w:right w:val="single" w:sz="4" w:space="0" w:color="auto"/>
            </w:tcBorders>
          </w:tcPr>
          <w:p w14:paraId="36DB2AC2" w14:textId="77777777" w:rsidR="00B1193C" w:rsidRPr="008F3BA8" w:rsidRDefault="00B1193C" w:rsidP="0081604B">
            <w:r>
              <w:rPr>
                <w:noProof/>
                <w:lang w:val="de-DE" w:eastAsia="de-DE"/>
              </w:rPr>
              <w:drawing>
                <wp:inline distT="0" distB="0" distL="0" distR="0" wp14:anchorId="45CFFA62" wp14:editId="47ACDA27">
                  <wp:extent cx="2580669" cy="1720737"/>
                  <wp:effectExtent l="0" t="0" r="0" b="0"/>
                  <wp:docPr id="1" name="Bild 1"/>
                  <wp:cNvGraphicFramePr/>
                  <a:graphic xmlns:a="http://schemas.openxmlformats.org/drawingml/2006/main">
                    <a:graphicData uri="http://schemas.openxmlformats.org/drawingml/2006/picture">
                      <pic:pic xmlns:pic="http://schemas.openxmlformats.org/drawingml/2006/picture">
                        <pic:nvPicPr>
                          <pic:cNvPr id="1" name="Bild 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580669" cy="1720737"/>
                          </a:xfrm>
                          <a:prstGeom prst="rect">
                            <a:avLst/>
                          </a:prstGeom>
                          <a:noFill/>
                          <a:ln>
                            <a:noFill/>
                          </a:ln>
                        </pic:spPr>
                      </pic:pic>
                    </a:graphicData>
                  </a:graphic>
                </wp:inline>
              </w:drawing>
            </w:r>
          </w:p>
        </w:tc>
        <w:tc>
          <w:tcPr>
            <w:tcW w:w="4425" w:type="dxa"/>
          </w:tcPr>
          <w:p w14:paraId="11042447" w14:textId="245FD792" w:rsidR="00B1193C" w:rsidRPr="007C1EA8" w:rsidRDefault="00CB6F0E" w:rsidP="0081604B">
            <w:pPr>
              <w:keepNext/>
              <w:keepLines/>
              <w:spacing w:before="120" w:after="120" w:line="240" w:lineRule="exact"/>
              <w:jc w:val="both"/>
              <w:outlineLvl w:val="2"/>
              <w:rPr>
                <w:rFonts w:eastAsia="SimHei"/>
                <w:b/>
                <w:sz w:val="20"/>
                <w:szCs w:val="24"/>
              </w:rPr>
            </w:pPr>
            <w:r>
              <w:rPr>
                <w:b/>
                <w:sz w:val="20"/>
              </w:rPr>
              <w:t>W_photo_220SM_00010_HI</w:t>
            </w:r>
          </w:p>
          <w:p w14:paraId="32E24A20" w14:textId="59F4EFC4" w:rsidR="00B1193C" w:rsidRPr="008F3BA8" w:rsidRDefault="00CB6F0E" w:rsidP="00CB6F0E">
            <w:pPr>
              <w:keepNext/>
              <w:keepLines/>
              <w:spacing w:line="276" w:lineRule="auto"/>
              <w:outlineLvl w:val="2"/>
              <w:rPr>
                <w:sz w:val="22"/>
              </w:rPr>
            </w:pPr>
            <w:r>
              <w:rPr>
                <w:sz w:val="20"/>
              </w:rPr>
              <w:t xml:space="preserve">La mise en œuvre d’un surface miner Wirtgen permet également de réduire l’investissement en termes de machines, de maintenance et de temps par rapport à l’abattage par forage et minage ou au procédé « rip and stack » (défoncer et empiler). </w:t>
            </w:r>
          </w:p>
        </w:tc>
      </w:tr>
    </w:tbl>
    <w:p w14:paraId="5FFB757F" w14:textId="2D5F3A3C" w:rsidR="00720DE8" w:rsidRDefault="00720DE8" w:rsidP="008755E5">
      <w:pPr>
        <w:pStyle w:val="Text"/>
        <w:rPr>
          <w:i/>
          <w:u w:val="single"/>
        </w:rPr>
      </w:pPr>
    </w:p>
    <w:tbl>
      <w:tblPr>
        <w:tblStyle w:val="Basic2"/>
        <w:tblW w:w="0" w:type="auto"/>
        <w:tblCellSpacing w:w="71" w:type="dxa"/>
        <w:tblLook w:val="04A0" w:firstRow="1" w:lastRow="0" w:firstColumn="1" w:lastColumn="0" w:noHBand="0" w:noVBand="1"/>
      </w:tblPr>
      <w:tblGrid>
        <w:gridCol w:w="4886"/>
        <w:gridCol w:w="4638"/>
      </w:tblGrid>
      <w:tr w:rsidR="008F5EC4" w:rsidRPr="008F3BA8" w14:paraId="618E0EE0" w14:textId="77777777" w:rsidTr="009433BD">
        <w:trPr>
          <w:cnfStyle w:val="100000000000" w:firstRow="1" w:lastRow="0" w:firstColumn="0" w:lastColumn="0" w:oddVBand="0" w:evenVBand="0" w:oddHBand="0" w:evenHBand="0" w:firstRowFirstColumn="0" w:firstRowLastColumn="0" w:lastRowFirstColumn="0" w:lastRowLastColumn="0"/>
          <w:tblCellSpacing w:w="71" w:type="dxa"/>
        </w:trPr>
        <w:tc>
          <w:tcPr>
            <w:tcW w:w="4673" w:type="dxa"/>
            <w:tcBorders>
              <w:right w:val="single" w:sz="4" w:space="0" w:color="auto"/>
            </w:tcBorders>
          </w:tcPr>
          <w:p w14:paraId="6286BB49" w14:textId="77777777" w:rsidR="008F5EC4" w:rsidRPr="008F3BA8" w:rsidRDefault="008F5EC4" w:rsidP="009433BD">
            <w:r>
              <w:rPr>
                <w:noProof/>
                <w:lang w:val="de-DE" w:eastAsia="de-DE"/>
              </w:rPr>
              <w:drawing>
                <wp:inline distT="0" distB="0" distL="0" distR="0" wp14:anchorId="21DDA2EF" wp14:editId="764281A5">
                  <wp:extent cx="2580669" cy="1451626"/>
                  <wp:effectExtent l="0" t="0" r="0" b="0"/>
                  <wp:docPr id="7" name="Bild 1"/>
                  <wp:cNvGraphicFramePr/>
                  <a:graphic xmlns:a="http://schemas.openxmlformats.org/drawingml/2006/main">
                    <a:graphicData uri="http://schemas.openxmlformats.org/drawingml/2006/picture">
                      <pic:pic xmlns:pic="http://schemas.openxmlformats.org/drawingml/2006/picture">
                        <pic:nvPicPr>
                          <pic:cNvPr id="7" name="Bild 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580669" cy="1451626"/>
                          </a:xfrm>
                          <a:prstGeom prst="rect">
                            <a:avLst/>
                          </a:prstGeom>
                          <a:noFill/>
                          <a:ln>
                            <a:noFill/>
                          </a:ln>
                        </pic:spPr>
                      </pic:pic>
                    </a:graphicData>
                  </a:graphic>
                </wp:inline>
              </w:drawing>
            </w:r>
          </w:p>
        </w:tc>
        <w:tc>
          <w:tcPr>
            <w:tcW w:w="4425" w:type="dxa"/>
          </w:tcPr>
          <w:p w14:paraId="65CBC26C" w14:textId="21B8DDDA" w:rsidR="008F5EC4" w:rsidRPr="007C1EA8" w:rsidRDefault="008F5EC4" w:rsidP="009433BD">
            <w:pPr>
              <w:keepNext/>
              <w:keepLines/>
              <w:spacing w:before="120" w:after="120" w:line="240" w:lineRule="exact"/>
              <w:jc w:val="both"/>
              <w:outlineLvl w:val="2"/>
              <w:rPr>
                <w:rFonts w:eastAsia="SimHei"/>
                <w:b/>
                <w:sz w:val="20"/>
                <w:szCs w:val="24"/>
              </w:rPr>
            </w:pPr>
            <w:r>
              <w:rPr>
                <w:b/>
                <w:sz w:val="20"/>
              </w:rPr>
              <w:t>MOBISCREEN_MS_EVO_iron_ore</w:t>
            </w:r>
          </w:p>
          <w:p w14:paraId="54EEA072" w14:textId="5BFEFA72" w:rsidR="008F5EC4" w:rsidRPr="008F3BA8" w:rsidRDefault="004A6DA0" w:rsidP="009433BD">
            <w:pPr>
              <w:keepNext/>
              <w:keepLines/>
              <w:spacing w:line="276" w:lineRule="auto"/>
              <w:outlineLvl w:val="2"/>
              <w:rPr>
                <w:sz w:val="22"/>
              </w:rPr>
            </w:pPr>
            <w:r>
              <w:rPr>
                <w:sz w:val="20"/>
              </w:rPr>
              <w:t>Avec une haute productivité, des bonnes caractéristiques de transport et des résultats de criblage optimaux, les installations MOBISCREEN MS EVO de Kleemann convainquent aussi dans les exploitations à ciel ouvert aux conditions extrêmes – comme ici lors de l’extraction de minerai de fer en Inde.</w:t>
            </w:r>
          </w:p>
        </w:tc>
      </w:tr>
    </w:tbl>
    <w:p w14:paraId="5EAAB60B" w14:textId="77777777" w:rsidR="005812B3" w:rsidRDefault="005812B3" w:rsidP="008755E5">
      <w:pPr>
        <w:pStyle w:val="Text"/>
        <w:rPr>
          <w:i/>
          <w:u w:val="single"/>
        </w:rPr>
      </w:pPr>
    </w:p>
    <w:p w14:paraId="2B0AA557" w14:textId="6CA3B02E" w:rsidR="008755E5" w:rsidRPr="00E04039" w:rsidRDefault="00651E5D" w:rsidP="008755E5">
      <w:pPr>
        <w:pStyle w:val="Text"/>
      </w:pPr>
      <w:r>
        <w:rPr>
          <w:i/>
          <w:u w:val="single"/>
        </w:rPr>
        <w:t>Attention :</w:t>
      </w:r>
      <w:r>
        <w:rPr>
          <w:i/>
        </w:rPr>
        <w:t xml:space="preserve"> ces photos sont destinées uniquement à une première visualisation. Pour une reproduction dans vos publications, merci d’utiliser les photos en résolution de 300 dpi, que vous pourrez télécharger sur le site web de Wirtgen GmbH / Wirtgen Group.</w:t>
      </w:r>
    </w:p>
    <w:p w14:paraId="5275C4B5" w14:textId="77777777" w:rsidR="008755E5" w:rsidRPr="00E04039" w:rsidRDefault="008755E5" w:rsidP="008755E5">
      <w:pPr>
        <w:pStyle w:val="Text"/>
      </w:pPr>
    </w:p>
    <w:p w14:paraId="0B08463F" w14:textId="77777777" w:rsidR="008755E5" w:rsidRPr="00E04039" w:rsidRDefault="008755E5" w:rsidP="008755E5">
      <w:pPr>
        <w:pStyle w:val="Text"/>
      </w:pPr>
    </w:p>
    <w:p w14:paraId="2395A938" w14:textId="77777777" w:rsidR="005812B3" w:rsidRDefault="005812B3">
      <w:r>
        <w:br w:type="page"/>
      </w:r>
    </w:p>
    <w:tbl>
      <w:tblPr>
        <w:tblStyle w:val="Basic"/>
        <w:tblW w:w="0" w:type="auto"/>
        <w:tblLook w:val="04A0" w:firstRow="1" w:lastRow="0" w:firstColumn="1" w:lastColumn="0" w:noHBand="0" w:noVBand="1"/>
      </w:tblPr>
      <w:tblGrid>
        <w:gridCol w:w="4778"/>
        <w:gridCol w:w="4746"/>
      </w:tblGrid>
      <w:tr w:rsidR="008755E5" w:rsidRPr="00E04039" w14:paraId="4CFE3AC8" w14:textId="77777777" w:rsidTr="005812B3">
        <w:trPr>
          <w:cnfStyle w:val="100000000000" w:firstRow="1" w:lastRow="0" w:firstColumn="0" w:lastColumn="0" w:oddVBand="0" w:evenVBand="0" w:oddHBand="0" w:evenHBand="0" w:firstRowFirstColumn="0" w:firstRowLastColumn="0" w:lastRowFirstColumn="0" w:lastRowLastColumn="0"/>
        </w:trPr>
        <w:tc>
          <w:tcPr>
            <w:tcW w:w="4778" w:type="dxa"/>
            <w:tcBorders>
              <w:right w:val="single" w:sz="48" w:space="0" w:color="FFFFFF" w:themeColor="background1"/>
            </w:tcBorders>
          </w:tcPr>
          <w:p w14:paraId="577BA757" w14:textId="238AEC3D" w:rsidR="008755E5" w:rsidRPr="00E04039" w:rsidRDefault="008755E5" w:rsidP="008E7B5E">
            <w:pPr>
              <w:pStyle w:val="HeadlineKontakte"/>
            </w:pPr>
            <w:r>
              <w:rPr>
                <w:caps w:val="0"/>
              </w:rPr>
              <w:lastRenderedPageBreak/>
              <w:t>VOUS OBTIENDREZ DE PLUS AMPLES</w:t>
            </w:r>
            <w:r>
              <w:t xml:space="preserve"> </w:t>
            </w:r>
          </w:p>
          <w:p w14:paraId="3DCFA73F" w14:textId="77777777" w:rsidR="008755E5" w:rsidRPr="00E04039" w:rsidRDefault="008755E5" w:rsidP="008E7B5E">
            <w:pPr>
              <w:pStyle w:val="HeadlineKontakte"/>
            </w:pPr>
            <w:r>
              <w:rPr>
                <w:caps w:val="0"/>
              </w:rPr>
              <w:t>INFORMATIONS AUPRÈS DE </w:t>
            </w:r>
            <w:r>
              <w:t>:</w:t>
            </w:r>
          </w:p>
          <w:p w14:paraId="624FF247" w14:textId="77777777" w:rsidR="008755E5" w:rsidRPr="00243B7C" w:rsidRDefault="008755E5" w:rsidP="008E7B5E">
            <w:pPr>
              <w:pStyle w:val="Text"/>
              <w:rPr>
                <w:lang w:val="de-DE"/>
              </w:rPr>
            </w:pPr>
            <w:r w:rsidRPr="00243B7C">
              <w:rPr>
                <w:lang w:val="de-DE"/>
              </w:rPr>
              <w:t>WIRTGEN GROUP</w:t>
            </w:r>
          </w:p>
          <w:p w14:paraId="300E7831" w14:textId="77777777" w:rsidR="008755E5" w:rsidRPr="00243B7C" w:rsidRDefault="002D2EE5" w:rsidP="008E7B5E">
            <w:pPr>
              <w:pStyle w:val="Text"/>
              <w:rPr>
                <w:lang w:val="de-DE"/>
              </w:rPr>
            </w:pPr>
            <w:r w:rsidRPr="00243B7C">
              <w:rPr>
                <w:lang w:val="de-DE"/>
              </w:rPr>
              <w:t>Public Relations</w:t>
            </w:r>
          </w:p>
          <w:p w14:paraId="3625C6F1" w14:textId="77777777" w:rsidR="008755E5" w:rsidRPr="00243B7C" w:rsidRDefault="008755E5" w:rsidP="008E7B5E">
            <w:pPr>
              <w:pStyle w:val="Text"/>
              <w:rPr>
                <w:lang w:val="de-DE"/>
              </w:rPr>
            </w:pPr>
            <w:r w:rsidRPr="00243B7C">
              <w:rPr>
                <w:lang w:val="de-DE"/>
              </w:rPr>
              <w:t>Reinhard-Wirtgen-Straße 2</w:t>
            </w:r>
          </w:p>
          <w:p w14:paraId="624DEEE7" w14:textId="77777777" w:rsidR="008755E5" w:rsidRPr="00E04039" w:rsidRDefault="008755E5" w:rsidP="008E7B5E">
            <w:pPr>
              <w:pStyle w:val="Text"/>
            </w:pPr>
            <w:r>
              <w:t>53578 Windhagen</w:t>
            </w:r>
          </w:p>
          <w:p w14:paraId="62D30E93" w14:textId="77777777" w:rsidR="008755E5" w:rsidRPr="00E04039" w:rsidRDefault="008755E5" w:rsidP="008E7B5E">
            <w:pPr>
              <w:pStyle w:val="Text"/>
            </w:pPr>
            <w:r>
              <w:t>Allemagne</w:t>
            </w:r>
          </w:p>
          <w:p w14:paraId="55E30481" w14:textId="77777777" w:rsidR="008755E5" w:rsidRPr="00E04039" w:rsidRDefault="008755E5" w:rsidP="008E7B5E">
            <w:pPr>
              <w:pStyle w:val="Text"/>
            </w:pPr>
          </w:p>
          <w:p w14:paraId="0130A04F" w14:textId="234577D8" w:rsidR="002603EC" w:rsidRPr="00B63FA8" w:rsidRDefault="008755E5" w:rsidP="008E7B5E">
            <w:pPr>
              <w:pStyle w:val="Text"/>
              <w:rPr>
                <w:color w:val="FF0000"/>
              </w:rPr>
            </w:pPr>
            <w:r>
              <w:t>Téléphone : +49 (0) 2645 131 – 1966</w:t>
            </w:r>
            <w:r>
              <w:rPr>
                <w:color w:val="FF0000"/>
              </w:rPr>
              <w:t xml:space="preserve"> </w:t>
            </w:r>
          </w:p>
          <w:p w14:paraId="4182A933" w14:textId="77777777" w:rsidR="008755E5" w:rsidRPr="00E04039" w:rsidRDefault="008755E5" w:rsidP="008E7B5E">
            <w:pPr>
              <w:pStyle w:val="Text"/>
            </w:pPr>
            <w:r>
              <w:t>Telefax : +49 (0) 2645 131 – 499</w:t>
            </w:r>
          </w:p>
          <w:p w14:paraId="4CA1F3B4" w14:textId="77777777" w:rsidR="008755E5" w:rsidRPr="00E04039" w:rsidRDefault="008755E5" w:rsidP="008E7B5E">
            <w:pPr>
              <w:pStyle w:val="Text"/>
            </w:pPr>
            <w:r>
              <w:t>E-mail : PR@wirtgen-group.com</w:t>
            </w:r>
          </w:p>
          <w:p w14:paraId="689C700E" w14:textId="2F434DA3" w:rsidR="002D2EE5" w:rsidRPr="00E04039" w:rsidRDefault="002D2EE5" w:rsidP="008E7B5E">
            <w:pPr>
              <w:pStyle w:val="Text"/>
            </w:pPr>
            <w:r>
              <w:t>www.wirtgen-group.com</w:t>
            </w:r>
          </w:p>
          <w:p w14:paraId="5B4D15E7" w14:textId="77777777" w:rsidR="002D2EE5" w:rsidRPr="00E04039" w:rsidRDefault="002D2EE5" w:rsidP="008E7B5E">
            <w:pPr>
              <w:pStyle w:val="Text"/>
            </w:pPr>
          </w:p>
        </w:tc>
        <w:tc>
          <w:tcPr>
            <w:tcW w:w="4746" w:type="dxa"/>
            <w:tcBorders>
              <w:left w:val="single" w:sz="48" w:space="0" w:color="FFFFFF" w:themeColor="background1"/>
            </w:tcBorders>
          </w:tcPr>
          <w:p w14:paraId="374E2C17" w14:textId="77777777" w:rsidR="008755E5" w:rsidRPr="00E04039" w:rsidRDefault="008755E5" w:rsidP="008E7B5E">
            <w:pPr>
              <w:pStyle w:val="Text"/>
            </w:pPr>
          </w:p>
        </w:tc>
      </w:tr>
    </w:tbl>
    <w:p w14:paraId="5021EEFC" w14:textId="77777777" w:rsidR="00D166AC" w:rsidRPr="00E04039" w:rsidRDefault="00D166AC" w:rsidP="008755E5">
      <w:pPr>
        <w:spacing w:line="280" w:lineRule="atLeast"/>
        <w:jc w:val="both"/>
      </w:pPr>
    </w:p>
    <w:sectPr w:rsidR="00D166AC" w:rsidRPr="00E04039" w:rsidSect="00CA4A09">
      <w:headerReference w:type="default" r:id="rId10"/>
      <w:footerReference w:type="default" r:id="rId11"/>
      <w:headerReference w:type="first" r:id="rId12"/>
      <w:footerReference w:type="first" r:id="rId13"/>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B1CE13" w14:textId="77777777" w:rsidR="008A38B1" w:rsidRDefault="008A38B1" w:rsidP="00E55534">
      <w:r>
        <w:separator/>
      </w:r>
    </w:p>
  </w:endnote>
  <w:endnote w:type="continuationSeparator" w:id="0">
    <w:p w14:paraId="53E8F600" w14:textId="77777777" w:rsidR="008A38B1" w:rsidRDefault="008A38B1"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Neue-LightItalic">
    <w:altName w:val="Arial"/>
    <w:charset w:val="00"/>
    <w:family w:val="auto"/>
    <w:pitch w:val="variable"/>
    <w:sig w:usb0="A00002FF" w:usb1="5000205B" w:usb2="00000002" w:usb3="00000000" w:csb0="00000007"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53427D6F"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243B7C">
            <w:rPr>
              <w:noProof/>
            </w:rPr>
            <w:t>01</w:t>
          </w:r>
          <w:r w:rsidRPr="00723F4F">
            <w:fldChar w:fldCharType="end"/>
          </w:r>
        </w:p>
      </w:tc>
    </w:tr>
  </w:tbl>
  <w:p w14:paraId="7CF7D2C8" w14:textId="77777777" w:rsidR="00533132" w:rsidRDefault="00BD5391">
    <w:pPr>
      <w:pStyle w:val="Fuzeile"/>
    </w:pPr>
    <w:r>
      <w:rPr>
        <w:noProof/>
        <w:lang w:val="de-DE" w:eastAsia="de-DE"/>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AE3960"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243B7C">
            <w:rPr>
              <w:rStyle w:val="Hervorhebung"/>
              <w:lang w:val="de-DE"/>
            </w:rPr>
            <w:t>WIRTGEN GmbH</w:t>
          </w:r>
          <w:r w:rsidRPr="00243B7C">
            <w:rPr>
              <w:lang w:val="de-DE"/>
            </w:rPr>
            <w:t xml:space="preserve"> · Reinhard-Wirtgen-Str. </w:t>
          </w:r>
          <w:r>
            <w:t>2 · D-53578 Windhagen · T: +49 26 45 / 131 0</w:t>
          </w:r>
        </w:p>
      </w:tc>
    </w:tr>
  </w:tbl>
  <w:p w14:paraId="732BEB33" w14:textId="77777777" w:rsidR="00533132" w:rsidRDefault="00BD5391">
    <w:pPr>
      <w:pStyle w:val="Fuzeile"/>
    </w:pPr>
    <w:r>
      <w:rPr>
        <w:noProof/>
        <w:lang w:val="de-DE" w:eastAsia="de-DE"/>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4F5B71"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262F6C" w14:textId="77777777" w:rsidR="008A38B1" w:rsidRDefault="008A38B1" w:rsidP="00E55534">
      <w:r>
        <w:separator/>
      </w:r>
    </w:p>
  </w:footnote>
  <w:footnote w:type="continuationSeparator" w:id="0">
    <w:p w14:paraId="50F9A09B" w14:textId="77777777" w:rsidR="008A38B1" w:rsidRDefault="008A38B1"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CEA1B2" w14:textId="77777777" w:rsidR="00533132" w:rsidRPr="00533132" w:rsidRDefault="00BD5391" w:rsidP="00533132">
    <w:pPr>
      <w:pStyle w:val="Kopfzeile"/>
    </w:pPr>
    <w:r>
      <w:rPr>
        <w:noProof/>
        <w:lang w:val="de-DE" w:eastAsia="de-DE"/>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66189F" w14:textId="77777777" w:rsidR="00533132" w:rsidRDefault="00BD5391">
    <w:pPr>
      <w:pStyle w:val="Kopfzeile"/>
    </w:pPr>
    <w:r>
      <w:rPr>
        <w:noProof/>
        <w:lang w:val="de-DE" w:eastAsia="de-DE"/>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EA31DD"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de-DE" w:eastAsia="de-DE"/>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3" type="#_x0000_t75" style="width:1500pt;height:1500pt" o:bullet="t">
        <v:imagedata r:id="rId1" o:title="AZ_04a"/>
      </v:shape>
    </w:pict>
  </w:numPicBullet>
  <w:numPicBullet w:numPicBulletId="1">
    <w:pict>
      <v:shape id="_x0000_i1114"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2273840"/>
    <w:multiLevelType w:val="hybridMultilevel"/>
    <w:tmpl w:val="5A363D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2AF76BB"/>
    <w:multiLevelType w:val="hybridMultilevel"/>
    <w:tmpl w:val="42541084"/>
    <w:lvl w:ilvl="0" w:tplc="837CC496">
      <w:start w:val="1"/>
      <w:numFmt w:val="bullet"/>
      <w:lvlText w:val="&gt;"/>
      <w:lvlJc w:val="left"/>
      <w:pPr>
        <w:ind w:left="720" w:hanging="360"/>
      </w:pPr>
      <w:rPr>
        <w:rFonts w:ascii="Verdana" w:eastAsia="Verdana"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6"/>
  </w:num>
  <w:num w:numId="12">
    <w:abstractNumId w:val="6"/>
  </w:num>
  <w:num w:numId="13">
    <w:abstractNumId w:val="5"/>
  </w:num>
  <w:num w:numId="14">
    <w:abstractNumId w:val="5"/>
  </w:num>
  <w:num w:numId="15">
    <w:abstractNumId w:val="5"/>
  </w:num>
  <w:num w:numId="16">
    <w:abstractNumId w:val="5"/>
  </w:num>
  <w:num w:numId="17">
    <w:abstractNumId w:val="5"/>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37E3"/>
    <w:rsid w:val="000069E2"/>
    <w:rsid w:val="000148B3"/>
    <w:rsid w:val="00024008"/>
    <w:rsid w:val="00042106"/>
    <w:rsid w:val="0005285B"/>
    <w:rsid w:val="00055529"/>
    <w:rsid w:val="000621DD"/>
    <w:rsid w:val="00066D09"/>
    <w:rsid w:val="000909F1"/>
    <w:rsid w:val="0009665C"/>
    <w:rsid w:val="000A237B"/>
    <w:rsid w:val="000A36D9"/>
    <w:rsid w:val="000C7EF3"/>
    <w:rsid w:val="000D15C3"/>
    <w:rsid w:val="000D2EDE"/>
    <w:rsid w:val="000E24F8"/>
    <w:rsid w:val="000E616E"/>
    <w:rsid w:val="000E75C7"/>
    <w:rsid w:val="000F0549"/>
    <w:rsid w:val="000F665A"/>
    <w:rsid w:val="00103205"/>
    <w:rsid w:val="00105173"/>
    <w:rsid w:val="0012026F"/>
    <w:rsid w:val="001218DF"/>
    <w:rsid w:val="00124922"/>
    <w:rsid w:val="001315E0"/>
    <w:rsid w:val="00132055"/>
    <w:rsid w:val="00140554"/>
    <w:rsid w:val="001470C1"/>
    <w:rsid w:val="0015527A"/>
    <w:rsid w:val="001636DC"/>
    <w:rsid w:val="001721A2"/>
    <w:rsid w:val="0017347E"/>
    <w:rsid w:val="001855FE"/>
    <w:rsid w:val="001A12EC"/>
    <w:rsid w:val="001A4909"/>
    <w:rsid w:val="001B16BB"/>
    <w:rsid w:val="001C1CC8"/>
    <w:rsid w:val="001D3D3D"/>
    <w:rsid w:val="001E3C89"/>
    <w:rsid w:val="001E4131"/>
    <w:rsid w:val="0020120E"/>
    <w:rsid w:val="00222C18"/>
    <w:rsid w:val="00243B7C"/>
    <w:rsid w:val="00253A2E"/>
    <w:rsid w:val="0025422C"/>
    <w:rsid w:val="002570D5"/>
    <w:rsid w:val="002603EC"/>
    <w:rsid w:val="00280DA7"/>
    <w:rsid w:val="0029634D"/>
    <w:rsid w:val="002A1EC8"/>
    <w:rsid w:val="002C32B5"/>
    <w:rsid w:val="002D0780"/>
    <w:rsid w:val="002D2EE5"/>
    <w:rsid w:val="002E765F"/>
    <w:rsid w:val="002F108B"/>
    <w:rsid w:val="002F24DF"/>
    <w:rsid w:val="002F5818"/>
    <w:rsid w:val="0030316D"/>
    <w:rsid w:val="00306DF5"/>
    <w:rsid w:val="0032774C"/>
    <w:rsid w:val="00332110"/>
    <w:rsid w:val="003364B2"/>
    <w:rsid w:val="0034191A"/>
    <w:rsid w:val="00343CC7"/>
    <w:rsid w:val="00344770"/>
    <w:rsid w:val="00384531"/>
    <w:rsid w:val="00384A08"/>
    <w:rsid w:val="00386758"/>
    <w:rsid w:val="00390CAD"/>
    <w:rsid w:val="00396A3B"/>
    <w:rsid w:val="003A522E"/>
    <w:rsid w:val="003A753A"/>
    <w:rsid w:val="003B56D9"/>
    <w:rsid w:val="003C77BF"/>
    <w:rsid w:val="003E1BE3"/>
    <w:rsid w:val="003E1CB6"/>
    <w:rsid w:val="003E3517"/>
    <w:rsid w:val="003E3CF6"/>
    <w:rsid w:val="003E759F"/>
    <w:rsid w:val="003E7853"/>
    <w:rsid w:val="00403373"/>
    <w:rsid w:val="00406C81"/>
    <w:rsid w:val="00412545"/>
    <w:rsid w:val="00430BB0"/>
    <w:rsid w:val="004324F9"/>
    <w:rsid w:val="004408A4"/>
    <w:rsid w:val="00454254"/>
    <w:rsid w:val="00471CB5"/>
    <w:rsid w:val="0049610A"/>
    <w:rsid w:val="004A2C0E"/>
    <w:rsid w:val="004A6DA0"/>
    <w:rsid w:val="004B0E04"/>
    <w:rsid w:val="004C298A"/>
    <w:rsid w:val="004C3B31"/>
    <w:rsid w:val="004C5DF6"/>
    <w:rsid w:val="004D23D0"/>
    <w:rsid w:val="004D2BE0"/>
    <w:rsid w:val="004E6EF5"/>
    <w:rsid w:val="004F17C6"/>
    <w:rsid w:val="004F2835"/>
    <w:rsid w:val="00506409"/>
    <w:rsid w:val="00522806"/>
    <w:rsid w:val="00530E32"/>
    <w:rsid w:val="00533132"/>
    <w:rsid w:val="00533716"/>
    <w:rsid w:val="005649F4"/>
    <w:rsid w:val="005710C8"/>
    <w:rsid w:val="005711A3"/>
    <w:rsid w:val="00571A5C"/>
    <w:rsid w:val="00573B2B"/>
    <w:rsid w:val="0057517C"/>
    <w:rsid w:val="005776E9"/>
    <w:rsid w:val="005812B3"/>
    <w:rsid w:val="00584E68"/>
    <w:rsid w:val="00595E09"/>
    <w:rsid w:val="005A4F04"/>
    <w:rsid w:val="005B5793"/>
    <w:rsid w:val="005C65FA"/>
    <w:rsid w:val="005D6B6F"/>
    <w:rsid w:val="005D6C60"/>
    <w:rsid w:val="005E2793"/>
    <w:rsid w:val="005E7247"/>
    <w:rsid w:val="005E798C"/>
    <w:rsid w:val="006063D4"/>
    <w:rsid w:val="00620A6C"/>
    <w:rsid w:val="006330A2"/>
    <w:rsid w:val="00642EB6"/>
    <w:rsid w:val="00646BD5"/>
    <w:rsid w:val="006505B3"/>
    <w:rsid w:val="00651E5D"/>
    <w:rsid w:val="00662214"/>
    <w:rsid w:val="00682D41"/>
    <w:rsid w:val="006A1487"/>
    <w:rsid w:val="006A5EE7"/>
    <w:rsid w:val="006C7411"/>
    <w:rsid w:val="006E3DF1"/>
    <w:rsid w:val="006F6CDF"/>
    <w:rsid w:val="006F7602"/>
    <w:rsid w:val="006F7C38"/>
    <w:rsid w:val="007027A3"/>
    <w:rsid w:val="007047F6"/>
    <w:rsid w:val="007122BB"/>
    <w:rsid w:val="00714F67"/>
    <w:rsid w:val="00720DE8"/>
    <w:rsid w:val="00722A17"/>
    <w:rsid w:val="00723F4F"/>
    <w:rsid w:val="0075761B"/>
    <w:rsid w:val="00757B83"/>
    <w:rsid w:val="00764E70"/>
    <w:rsid w:val="0078188A"/>
    <w:rsid w:val="007823C2"/>
    <w:rsid w:val="00791A69"/>
    <w:rsid w:val="00794830"/>
    <w:rsid w:val="00796A6B"/>
    <w:rsid w:val="00797CAA"/>
    <w:rsid w:val="007A0F74"/>
    <w:rsid w:val="007C1EA8"/>
    <w:rsid w:val="007C2658"/>
    <w:rsid w:val="007E20D0"/>
    <w:rsid w:val="007E3DAB"/>
    <w:rsid w:val="00820315"/>
    <w:rsid w:val="008421AB"/>
    <w:rsid w:val="008427F2"/>
    <w:rsid w:val="00843B45"/>
    <w:rsid w:val="008536F9"/>
    <w:rsid w:val="00853C39"/>
    <w:rsid w:val="00862422"/>
    <w:rsid w:val="00863129"/>
    <w:rsid w:val="008672C5"/>
    <w:rsid w:val="008755E5"/>
    <w:rsid w:val="00883970"/>
    <w:rsid w:val="008919BF"/>
    <w:rsid w:val="008944E6"/>
    <w:rsid w:val="00895C36"/>
    <w:rsid w:val="008A1B8D"/>
    <w:rsid w:val="008A38B1"/>
    <w:rsid w:val="008C2DB2"/>
    <w:rsid w:val="008D770E"/>
    <w:rsid w:val="008E36D4"/>
    <w:rsid w:val="008E6905"/>
    <w:rsid w:val="008F3BA8"/>
    <w:rsid w:val="008F5EC4"/>
    <w:rsid w:val="008F6D63"/>
    <w:rsid w:val="0090337E"/>
    <w:rsid w:val="009100F8"/>
    <w:rsid w:val="00923530"/>
    <w:rsid w:val="00930EB1"/>
    <w:rsid w:val="009328FA"/>
    <w:rsid w:val="00936A78"/>
    <w:rsid w:val="00937055"/>
    <w:rsid w:val="00952853"/>
    <w:rsid w:val="009646E4"/>
    <w:rsid w:val="009666FE"/>
    <w:rsid w:val="009B01EF"/>
    <w:rsid w:val="009B7C05"/>
    <w:rsid w:val="009C22E5"/>
    <w:rsid w:val="009C2378"/>
    <w:rsid w:val="009D016F"/>
    <w:rsid w:val="009D1EE6"/>
    <w:rsid w:val="009E251D"/>
    <w:rsid w:val="00A02696"/>
    <w:rsid w:val="00A032A2"/>
    <w:rsid w:val="00A171F4"/>
    <w:rsid w:val="00A24EFC"/>
    <w:rsid w:val="00A470BD"/>
    <w:rsid w:val="00A55453"/>
    <w:rsid w:val="00A63E56"/>
    <w:rsid w:val="00A70F18"/>
    <w:rsid w:val="00A8103E"/>
    <w:rsid w:val="00A977CE"/>
    <w:rsid w:val="00AA2AC4"/>
    <w:rsid w:val="00AA2B01"/>
    <w:rsid w:val="00AA2F73"/>
    <w:rsid w:val="00AA4559"/>
    <w:rsid w:val="00AB63E8"/>
    <w:rsid w:val="00AD0038"/>
    <w:rsid w:val="00AD131F"/>
    <w:rsid w:val="00AD264F"/>
    <w:rsid w:val="00AE0A6C"/>
    <w:rsid w:val="00AF0816"/>
    <w:rsid w:val="00AF3B3A"/>
    <w:rsid w:val="00AF4E8E"/>
    <w:rsid w:val="00AF6569"/>
    <w:rsid w:val="00B06265"/>
    <w:rsid w:val="00B1193C"/>
    <w:rsid w:val="00B2339E"/>
    <w:rsid w:val="00B35B3C"/>
    <w:rsid w:val="00B504AC"/>
    <w:rsid w:val="00B5232A"/>
    <w:rsid w:val="00B63FA8"/>
    <w:rsid w:val="00B742F0"/>
    <w:rsid w:val="00B81250"/>
    <w:rsid w:val="00B90F78"/>
    <w:rsid w:val="00BA3DCA"/>
    <w:rsid w:val="00BC3189"/>
    <w:rsid w:val="00BD1058"/>
    <w:rsid w:val="00BD5391"/>
    <w:rsid w:val="00BE052D"/>
    <w:rsid w:val="00BF56B2"/>
    <w:rsid w:val="00C01997"/>
    <w:rsid w:val="00C136DF"/>
    <w:rsid w:val="00C457C3"/>
    <w:rsid w:val="00C47A8A"/>
    <w:rsid w:val="00C644CA"/>
    <w:rsid w:val="00C65C10"/>
    <w:rsid w:val="00C710F8"/>
    <w:rsid w:val="00C73005"/>
    <w:rsid w:val="00C85E18"/>
    <w:rsid w:val="00CA4A09"/>
    <w:rsid w:val="00CB4B12"/>
    <w:rsid w:val="00CB6F0E"/>
    <w:rsid w:val="00CC4FD7"/>
    <w:rsid w:val="00CD3241"/>
    <w:rsid w:val="00CF36C9"/>
    <w:rsid w:val="00D0774B"/>
    <w:rsid w:val="00D166AC"/>
    <w:rsid w:val="00D36BA2"/>
    <w:rsid w:val="00D37CF4"/>
    <w:rsid w:val="00D80339"/>
    <w:rsid w:val="00D854E4"/>
    <w:rsid w:val="00D97E5D"/>
    <w:rsid w:val="00DB4BB0"/>
    <w:rsid w:val="00DE18B1"/>
    <w:rsid w:val="00E04039"/>
    <w:rsid w:val="00E04AB7"/>
    <w:rsid w:val="00E14608"/>
    <w:rsid w:val="00E21E67"/>
    <w:rsid w:val="00E30EBF"/>
    <w:rsid w:val="00E316C0"/>
    <w:rsid w:val="00E33D56"/>
    <w:rsid w:val="00E37D39"/>
    <w:rsid w:val="00E4529B"/>
    <w:rsid w:val="00E52D70"/>
    <w:rsid w:val="00E55534"/>
    <w:rsid w:val="00E608EC"/>
    <w:rsid w:val="00E74834"/>
    <w:rsid w:val="00E914D1"/>
    <w:rsid w:val="00EA01FC"/>
    <w:rsid w:val="00EA62E6"/>
    <w:rsid w:val="00ED3E35"/>
    <w:rsid w:val="00ED5729"/>
    <w:rsid w:val="00F140D4"/>
    <w:rsid w:val="00F14B7F"/>
    <w:rsid w:val="00F14FA8"/>
    <w:rsid w:val="00F20920"/>
    <w:rsid w:val="00F353EA"/>
    <w:rsid w:val="00F52584"/>
    <w:rsid w:val="00F56318"/>
    <w:rsid w:val="00F64E88"/>
    <w:rsid w:val="00F74CEA"/>
    <w:rsid w:val="00F75B79"/>
    <w:rsid w:val="00F763AF"/>
    <w:rsid w:val="00F765B6"/>
    <w:rsid w:val="00F82525"/>
    <w:rsid w:val="00F97FEA"/>
    <w:rsid w:val="00FA45A3"/>
    <w:rsid w:val="00FA68C2"/>
    <w:rsid w:val="00FB1398"/>
    <w:rsid w:val="00FB60E1"/>
    <w:rsid w:val="00FC0014"/>
    <w:rsid w:val="00FD6558"/>
    <w:rsid w:val="00FF0325"/>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Verdana" w:eastAsia="Verdana" w:hAnsi="Verdana" w:cs="Times New Roman"/>
        <w:lang w:val="fr-FR"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D6B6F"/>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1RoadNews">
    <w:name w:val="_1RoadNews"/>
    <w:basedOn w:val="Standard"/>
    <w:rsid w:val="002F5818"/>
    <w:pPr>
      <w:widowControl w:val="0"/>
      <w:suppressAutoHyphens/>
      <w:autoSpaceDE w:val="0"/>
      <w:autoSpaceDN w:val="0"/>
      <w:adjustRightInd w:val="0"/>
      <w:spacing w:line="290" w:lineRule="atLeast"/>
      <w:textAlignment w:val="center"/>
    </w:pPr>
    <w:rPr>
      <w:rFonts w:ascii="Arial" w:eastAsia="Times New Roman" w:hAnsi="Arial" w:cs="HelveticaNeue-LightItalic"/>
      <w:iCs/>
      <w:color w:val="000000"/>
      <w:spacing w:val="3"/>
      <w:sz w:val="22"/>
      <w:szCs w:val="18"/>
      <w:lang w:eastAsia="de-DE" w:bidi="de-DE"/>
    </w:rPr>
  </w:style>
  <w:style w:type="character" w:styleId="Platzhaltertext">
    <w:name w:val="Placeholder Text"/>
    <w:basedOn w:val="Absatz-Standardschriftart"/>
    <w:uiPriority w:val="99"/>
    <w:unhideWhenUsed/>
    <w:rsid w:val="00C47A8A"/>
    <w:rPr>
      <w:color w:val="808080"/>
    </w:rPr>
  </w:style>
  <w:style w:type="table" w:customStyle="1" w:styleId="Basic2">
    <w:name w:val="Basic2"/>
    <w:basedOn w:val="NormaleTabelle"/>
    <w:uiPriority w:val="99"/>
    <w:rsid w:val="008F3BA8"/>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0289638">
      <w:bodyDiv w:val="1"/>
      <w:marLeft w:val="0"/>
      <w:marRight w:val="0"/>
      <w:marTop w:val="0"/>
      <w:marBottom w:val="0"/>
      <w:divBdr>
        <w:top w:val="none" w:sz="0" w:space="0" w:color="auto"/>
        <w:left w:val="none" w:sz="0" w:space="0" w:color="auto"/>
        <w:bottom w:val="none" w:sz="0" w:space="0" w:color="auto"/>
        <w:right w:val="none" w:sz="0" w:space="0" w:color="auto"/>
      </w:divBdr>
    </w:div>
    <w:div w:id="1120414082">
      <w:bodyDiv w:val="1"/>
      <w:marLeft w:val="0"/>
      <w:marRight w:val="0"/>
      <w:marTop w:val="0"/>
      <w:marBottom w:val="0"/>
      <w:divBdr>
        <w:top w:val="none" w:sz="0" w:space="0" w:color="auto"/>
        <w:left w:val="none" w:sz="0" w:space="0" w:color="auto"/>
        <w:bottom w:val="none" w:sz="0" w:space="0" w:color="auto"/>
        <w:right w:val="none" w:sz="0" w:space="0" w:color="auto"/>
      </w:divBdr>
    </w:div>
    <w:div w:id="1932004068">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_rels/header2.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92615D-9029-46B5-919B-34B05A0AC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567</Words>
  <Characters>3575</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4134</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Linnemann Mario</cp:lastModifiedBy>
  <cp:revision>26</cp:revision>
  <cp:lastPrinted>2021-01-10T17:30:00Z</cp:lastPrinted>
  <dcterms:created xsi:type="dcterms:W3CDTF">2021-08-11T12:31:00Z</dcterms:created>
  <dcterms:modified xsi:type="dcterms:W3CDTF">2021-08-19T15:43:00Z</dcterms:modified>
</cp:coreProperties>
</file>